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95C0" w14:textId="77777777" w:rsidR="00BA5D09" w:rsidRDefault="00C15AE2" w:rsidP="00C15AE2">
      <w:pPr>
        <w:pStyle w:val="NormlWeb"/>
        <w:rPr>
          <w:rFonts w:ascii="Verdana" w:hAnsi="Verdana"/>
          <w:color w:val="000000"/>
          <w:sz w:val="18"/>
          <w:szCs w:val="18"/>
        </w:rPr>
      </w:pPr>
      <w:r>
        <w:rPr>
          <w:rStyle w:val="Kiemels"/>
          <w:rFonts w:ascii="Verdana" w:hAnsi="Verdana"/>
          <w:color w:val="000000"/>
          <w:sz w:val="18"/>
          <w:szCs w:val="18"/>
        </w:rPr>
        <w:t>Emlékeztető megbeszélésünkről, melynek témája „</w:t>
      </w:r>
      <w:r w:rsidR="004E3692">
        <w:rPr>
          <w:rStyle w:val="Kiemels"/>
          <w:rFonts w:ascii="Verdana" w:hAnsi="Verdana"/>
          <w:color w:val="000000"/>
          <w:sz w:val="18"/>
          <w:szCs w:val="18"/>
        </w:rPr>
        <w:t xml:space="preserve"> …</w:t>
      </w:r>
      <w:r>
        <w:rPr>
          <w:rStyle w:val="Kiemels"/>
          <w:rFonts w:ascii="Verdana" w:hAnsi="Verdana"/>
          <w:color w:val="000000"/>
          <w:sz w:val="18"/>
          <w:szCs w:val="18"/>
        </w:rPr>
        <w:t>minősítő rendszerhez kapcsolódó vizes kérdések átbeszélése, különös fókusszal arra, hogy milyen méréseket érdemes vagy célszerűtlen elvégezni budapesti ivóvíz szempontjából”.</w:t>
      </w:r>
      <w:r>
        <w:rPr>
          <w:rFonts w:ascii="Verdana" w:hAnsi="Verdana"/>
          <w:i/>
          <w:i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Magyarországon minősítés szempontjából általános érvényű kijelentések a szolgáltatott ivóvíz minőségéről, így a szükséges mérendő paraméterek listájáról nem tehetők.</w:t>
      </w:r>
      <w:r>
        <w:rPr>
          <w:rFonts w:ascii="Verdana" w:hAnsi="Verdana"/>
          <w:color w:val="000000"/>
          <w:sz w:val="18"/>
          <w:szCs w:val="18"/>
        </w:rPr>
        <w:br/>
        <w:t>Alapelvként rögzíthető, hogy a vízszolgáltató a 201/2001 ivóvíz rendeletnek megfelelő minőségű vizet szolgáltat, melyre „minőségi garanciát” a vízóráig vállal. A vízóránál mérhető paraméterek többsége automatikusan teljesül, melyet a vízmű az előírt mintavevő pontokon ellenőriz, és dokumentál.</w:t>
      </w:r>
    </w:p>
    <w:p w14:paraId="6FD2406C" w14:textId="4288ECD6" w:rsidR="00C15AE2" w:rsidRDefault="00C15AE2" w:rsidP="00C15AE2">
      <w:pPr>
        <w:pStyle w:val="Norm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>A másodlagos szennyezők kivételével (</w:t>
      </w:r>
      <w:r w:rsidR="004E3692">
        <w:rPr>
          <w:rFonts w:ascii="Verdana" w:hAnsi="Verdana"/>
          <w:color w:val="000000"/>
          <w:sz w:val="18"/>
          <w:szCs w:val="18"/>
        </w:rPr>
        <w:t xml:space="preserve">másodlagos szennyező: </w:t>
      </w:r>
      <w:r>
        <w:rPr>
          <w:rFonts w:ascii="Verdana" w:hAnsi="Verdana"/>
          <w:color w:val="000000"/>
          <w:sz w:val="18"/>
          <w:szCs w:val="18"/>
        </w:rPr>
        <w:t>azon paraméterek, melyek a csővezetékben való szállítás és a szükségszerű fertőtlenítés velejárói) a vízmű által mért adatok a dokumentációkban is felhasználhatók, amennyiben azokat a vízmű rendelkezésre bocsájtja</w:t>
      </w:r>
      <w:r w:rsidR="004E3692">
        <w:rPr>
          <w:rFonts w:ascii="Verdana" w:hAnsi="Verdana"/>
          <w:color w:val="000000"/>
          <w:sz w:val="18"/>
          <w:szCs w:val="18"/>
        </w:rPr>
        <w:t>;</w:t>
      </w:r>
      <w:r>
        <w:rPr>
          <w:rFonts w:ascii="Verdana" w:hAnsi="Verdana"/>
          <w:color w:val="000000"/>
          <w:sz w:val="18"/>
          <w:szCs w:val="18"/>
        </w:rPr>
        <w:t xml:space="preserve"> azok újbóli mérése, ellenőrzése felesleges.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Ha a vízórát követően épületen belüli POE kémiai vízkezelés (lágyítás, </w:t>
      </w:r>
      <w:proofErr w:type="spellStart"/>
      <w:r>
        <w:rPr>
          <w:rFonts w:ascii="Verdana" w:hAnsi="Verdana"/>
          <w:color w:val="000000"/>
          <w:sz w:val="18"/>
          <w:szCs w:val="18"/>
        </w:rPr>
        <w:t>vastalanítás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ioncsere </w:t>
      </w:r>
      <w:proofErr w:type="spellStart"/>
      <w:r>
        <w:rPr>
          <w:rFonts w:ascii="Verdana" w:hAnsi="Verdana"/>
          <w:color w:val="000000"/>
          <w:sz w:val="18"/>
          <w:szCs w:val="18"/>
        </w:rPr>
        <w:t>stb</w:t>
      </w:r>
      <w:proofErr w:type="spellEnd"/>
      <w:r>
        <w:rPr>
          <w:rFonts w:ascii="Verdana" w:hAnsi="Verdana"/>
          <w:color w:val="000000"/>
          <w:sz w:val="18"/>
          <w:szCs w:val="18"/>
        </w:rPr>
        <w:t>) igénye merül fel, az alkalmazandó technológia előnyei és hátrányainak mérlegelése -az ivóvíz minőségére vonatkozóan- vízkémiai szakértői kompetencia.</w:t>
      </w:r>
      <w:r>
        <w:rPr>
          <w:rFonts w:ascii="Verdana" w:hAnsi="Verdana"/>
          <w:color w:val="000000"/>
          <w:sz w:val="18"/>
          <w:szCs w:val="18"/>
        </w:rPr>
        <w:br/>
        <w:t>Az ivóvíz minőségét befolyásoló paraméterek változása a kiinduló vízminőségtől függ, ezért, ha ez a víz kerül ivóvíz célú felhasználásra, a technológia tervezőjétől, kivitelezőjétől minőségi garanciát kell kérni arra, hogy a víz paraméterei a vízkezelést követően </w:t>
      </w:r>
      <w:r>
        <w:rPr>
          <w:rStyle w:val="Kiemels2"/>
          <w:rFonts w:ascii="Verdana" w:hAnsi="Verdana"/>
          <w:color w:val="000000"/>
          <w:sz w:val="18"/>
          <w:szCs w:val="18"/>
        </w:rPr>
        <w:t>ivóvíz minőség szempontjából</w:t>
      </w:r>
      <w:r>
        <w:rPr>
          <w:rFonts w:ascii="Verdana" w:hAnsi="Verdana"/>
          <w:color w:val="000000"/>
          <w:sz w:val="18"/>
          <w:szCs w:val="18"/>
        </w:rPr>
        <w:t xml:space="preserve"> nem romlanak. Ennek ellenőrzésére szükséges a </w:t>
      </w:r>
      <w:r w:rsidR="004E3692">
        <w:rPr>
          <w:rFonts w:ascii="Verdana" w:hAnsi="Verdana"/>
          <w:color w:val="000000"/>
          <w:sz w:val="18"/>
          <w:szCs w:val="18"/>
        </w:rPr>
        <w:t>minősítő rendszer által javasolt</w:t>
      </w:r>
      <w:r>
        <w:rPr>
          <w:rFonts w:ascii="Verdana" w:hAnsi="Verdana"/>
          <w:color w:val="000000"/>
          <w:sz w:val="18"/>
          <w:szCs w:val="18"/>
        </w:rPr>
        <w:t xml:space="preserve"> paraméterek közül azok vizsgálata, amit az alkalmazott technológia befolyásol.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Fontos kiemelni azt, hogy </w:t>
      </w:r>
      <w:r w:rsidR="004E3692">
        <w:rPr>
          <w:rFonts w:ascii="Verdana" w:hAnsi="Verdana"/>
          <w:color w:val="000000"/>
          <w:sz w:val="18"/>
          <w:szCs w:val="18"/>
        </w:rPr>
        <w:t xml:space="preserve">amennyiben </w:t>
      </w:r>
      <w:r>
        <w:rPr>
          <w:rFonts w:ascii="Verdana" w:hAnsi="Verdana"/>
          <w:color w:val="000000"/>
          <w:sz w:val="18"/>
          <w:szCs w:val="18"/>
        </w:rPr>
        <w:t xml:space="preserve">POE vízkezelés </w:t>
      </w:r>
      <w:r w:rsidR="004E3692">
        <w:rPr>
          <w:rFonts w:ascii="Verdana" w:hAnsi="Verdana"/>
          <w:color w:val="000000"/>
          <w:sz w:val="18"/>
          <w:szCs w:val="18"/>
        </w:rPr>
        <w:t xml:space="preserve">van, a </w:t>
      </w:r>
      <w:r>
        <w:rPr>
          <w:rFonts w:ascii="Verdana" w:hAnsi="Verdana"/>
          <w:color w:val="000000"/>
          <w:sz w:val="18"/>
          <w:szCs w:val="18"/>
        </w:rPr>
        <w:t xml:space="preserve">POU ivóvíz tisztítók alkalmazásának mérlegelése szintén vízkémiai szakértői kompetencia, tekintettel arra, hogy </w:t>
      </w:r>
      <w:r w:rsidR="004E3692">
        <w:rPr>
          <w:rFonts w:ascii="Verdana" w:hAnsi="Verdana"/>
          <w:color w:val="000000"/>
          <w:sz w:val="18"/>
          <w:szCs w:val="18"/>
        </w:rPr>
        <w:t>a POU víztisztítók</w:t>
      </w:r>
      <w:r>
        <w:rPr>
          <w:rFonts w:ascii="Verdana" w:hAnsi="Verdana"/>
          <w:color w:val="000000"/>
          <w:sz w:val="18"/>
          <w:szCs w:val="18"/>
        </w:rPr>
        <w:t xml:space="preserve"> alkalmazhatósága (ivóvízbiztonsági engedélye) a 201/2001 vízminőségi paramétereknek megfelelő </w:t>
      </w:r>
      <w:r>
        <w:rPr>
          <w:rFonts w:ascii="Verdana" w:hAnsi="Verdana"/>
          <w:color w:val="000000"/>
          <w:sz w:val="18"/>
          <w:szCs w:val="18"/>
          <w:u w:val="single"/>
        </w:rPr>
        <w:t>vezetékes víz</w:t>
      </w:r>
      <w:r>
        <w:rPr>
          <w:rFonts w:ascii="Verdana" w:hAnsi="Verdana"/>
          <w:color w:val="000000"/>
          <w:sz w:val="18"/>
          <w:szCs w:val="18"/>
        </w:rPr>
        <w:t> utótisztítására vonatkozik.  </w:t>
      </w:r>
    </w:p>
    <w:p w14:paraId="6FFE5642" w14:textId="07374572" w:rsidR="00C15AE2" w:rsidRDefault="00C15AE2" w:rsidP="00C15AE2">
      <w:pPr>
        <w:pStyle w:val="Norm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A</w:t>
      </w:r>
      <w:r>
        <w:rPr>
          <w:rFonts w:ascii="Verdana" w:hAnsi="Verdana"/>
          <w:b/>
          <w:bCs/>
          <w:color w:val="000000"/>
          <w:sz w:val="18"/>
          <w:szCs w:val="18"/>
        </w:rPr>
        <w:t> </w:t>
      </w:r>
      <w:r w:rsidR="004E3692">
        <w:rPr>
          <w:rFonts w:ascii="Verdana" w:hAnsi="Verdana"/>
          <w:color w:val="000000"/>
          <w:sz w:val="18"/>
          <w:szCs w:val="18"/>
        </w:rPr>
        <w:t>mi</w:t>
      </w:r>
      <w:r w:rsidR="001815CF">
        <w:rPr>
          <w:rFonts w:ascii="Verdana" w:hAnsi="Verdana"/>
          <w:color w:val="000000"/>
          <w:sz w:val="18"/>
          <w:szCs w:val="18"/>
        </w:rPr>
        <w:t>n</w:t>
      </w:r>
      <w:r w:rsidR="004E3692">
        <w:rPr>
          <w:rFonts w:ascii="Verdana" w:hAnsi="Verdana"/>
          <w:color w:val="000000"/>
          <w:sz w:val="18"/>
          <w:szCs w:val="18"/>
        </w:rPr>
        <w:t>ősítő</w:t>
      </w:r>
      <w:r>
        <w:rPr>
          <w:rFonts w:ascii="Verdana" w:hAnsi="Verdana"/>
          <w:color w:val="000000"/>
          <w:sz w:val="18"/>
          <w:szCs w:val="18"/>
        </w:rPr>
        <w:t xml:space="preserve"> rendszerben ajánlott minőségű, azaz </w:t>
      </w:r>
      <w:r>
        <w:rPr>
          <w:rStyle w:val="Kiemels2"/>
          <w:rFonts w:ascii="Verdana" w:hAnsi="Verdana"/>
          <w:color w:val="000000"/>
          <w:sz w:val="18"/>
          <w:szCs w:val="18"/>
        </w:rPr>
        <w:t xml:space="preserve">egészséges, </w:t>
      </w:r>
      <w:r w:rsidR="00D06FCC">
        <w:rPr>
          <w:rStyle w:val="Kiemels2"/>
          <w:rFonts w:ascii="Verdana" w:hAnsi="Verdana"/>
          <w:color w:val="000000"/>
          <w:sz w:val="18"/>
          <w:szCs w:val="18"/>
        </w:rPr>
        <w:t>kiegyensúlyozott</w:t>
      </w:r>
      <w:r>
        <w:rPr>
          <w:rStyle w:val="Kiemels2"/>
          <w:rFonts w:ascii="Verdana" w:hAnsi="Verdana"/>
          <w:color w:val="000000"/>
          <w:sz w:val="18"/>
          <w:szCs w:val="18"/>
        </w:rPr>
        <w:t xml:space="preserve"> ásványi anyag tartalmú, másodlagos vízszennyezőktől mentes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Style w:val="Kiemels2"/>
          <w:rFonts w:ascii="Verdana" w:hAnsi="Verdana"/>
          <w:color w:val="000000"/>
          <w:sz w:val="18"/>
          <w:szCs w:val="18"/>
        </w:rPr>
        <w:t xml:space="preserve">ivóvíz </w:t>
      </w:r>
      <w:r w:rsidR="004E3692">
        <w:rPr>
          <w:rStyle w:val="Kiemels2"/>
          <w:rFonts w:ascii="Verdana" w:hAnsi="Verdana"/>
          <w:color w:val="000000"/>
          <w:sz w:val="18"/>
          <w:szCs w:val="18"/>
        </w:rPr>
        <w:t xml:space="preserve">optimálisan </w:t>
      </w:r>
      <w:r w:rsidR="004E3692" w:rsidRPr="004E3692">
        <w:rPr>
          <w:rStyle w:val="Kiemels2"/>
          <w:rFonts w:ascii="Verdana" w:hAnsi="Verdana"/>
          <w:b w:val="0"/>
          <w:bCs w:val="0"/>
          <w:color w:val="000000"/>
          <w:sz w:val="18"/>
          <w:szCs w:val="18"/>
        </w:rPr>
        <w:t>(gazdaságossági, környezetterhelési</w:t>
      </w:r>
      <w:r w:rsidR="004E3692">
        <w:rPr>
          <w:rStyle w:val="Kiemels2"/>
          <w:rFonts w:ascii="Verdana" w:hAnsi="Verdana"/>
          <w:b w:val="0"/>
          <w:bCs w:val="0"/>
          <w:color w:val="000000"/>
          <w:sz w:val="18"/>
          <w:szCs w:val="18"/>
        </w:rPr>
        <w:t>, kényelmi stb. szempontból)</w:t>
      </w:r>
      <w:r w:rsidR="004E3692">
        <w:rPr>
          <w:rStyle w:val="Kiemels2"/>
          <w:rFonts w:ascii="Verdana" w:hAnsi="Verdana"/>
          <w:color w:val="000000"/>
          <w:sz w:val="18"/>
          <w:szCs w:val="18"/>
        </w:rPr>
        <w:t xml:space="preserve"> </w:t>
      </w:r>
      <w:r>
        <w:rPr>
          <w:rStyle w:val="Kiemels2"/>
          <w:rFonts w:ascii="Verdana" w:hAnsi="Verdana"/>
          <w:color w:val="000000"/>
          <w:sz w:val="18"/>
          <w:szCs w:val="18"/>
        </w:rPr>
        <w:t>POU berendezésekkel biztosítható. </w:t>
      </w:r>
      <w:r>
        <w:rPr>
          <w:rFonts w:ascii="Verdana" w:hAnsi="Verdana"/>
          <w:color w:val="000000"/>
          <w:sz w:val="18"/>
          <w:szCs w:val="18"/>
        </w:rPr>
        <w:t>A vezetékes víz másodlagos szennyezőinek ismertében kiválasztott POU hálózati víztisztító berendezés költséghatékony, fenntartható és előremutató.</w:t>
      </w:r>
    </w:p>
    <w:p w14:paraId="0B4018E4" w14:textId="24EA7F76" w:rsidR="00C15AE2" w:rsidRDefault="00C15AE2" w:rsidP="00C15AE2">
      <w:pPr>
        <w:pStyle w:val="NormlWeb"/>
        <w:spacing w:after="24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  <w:t xml:space="preserve">A megfelelő POU víztisztító választásához szükséges a kész épületen belül a vízvételi pontokon a víztisztító előtt a potenciális másodlagos szennyezők vizsgálata, a </w:t>
      </w:r>
      <w:r w:rsidR="004E3692">
        <w:rPr>
          <w:rFonts w:ascii="Verdana" w:hAnsi="Verdana"/>
          <w:color w:val="000000"/>
          <w:sz w:val="18"/>
          <w:szCs w:val="18"/>
        </w:rPr>
        <w:t xml:space="preserve">víztisztító </w:t>
      </w:r>
      <w:r>
        <w:rPr>
          <w:rFonts w:ascii="Verdana" w:hAnsi="Verdana"/>
          <w:color w:val="000000"/>
          <w:sz w:val="18"/>
          <w:szCs w:val="18"/>
        </w:rPr>
        <w:t>megfelelő működés</w:t>
      </w:r>
      <w:r w:rsidR="004E3692">
        <w:rPr>
          <w:rFonts w:ascii="Verdana" w:hAnsi="Verdana"/>
          <w:color w:val="000000"/>
          <w:sz w:val="18"/>
          <w:szCs w:val="18"/>
        </w:rPr>
        <w:t>ének</w:t>
      </w:r>
      <w:r>
        <w:rPr>
          <w:rFonts w:ascii="Verdana" w:hAnsi="Verdana"/>
          <w:color w:val="000000"/>
          <w:sz w:val="18"/>
          <w:szCs w:val="18"/>
        </w:rPr>
        <w:t xml:space="preserve"> igazolására a víztisztítót követően is. </w:t>
      </w:r>
      <w:r>
        <w:rPr>
          <w:rFonts w:ascii="Verdana" w:hAnsi="Verdana"/>
          <w:color w:val="000000"/>
          <w:sz w:val="18"/>
          <w:szCs w:val="18"/>
        </w:rPr>
        <w:br/>
        <w:t xml:space="preserve">Ha olyan víztisztító kerül a vízvételi helyekre, amely (ivóvízbiztonsági engedélyben megadottan) minden potenciális szennyező eltávolítására képes, ez a vizsgálati paraméter lista elhagyható, a </w:t>
      </w:r>
      <w:r w:rsidR="004E3692">
        <w:rPr>
          <w:rFonts w:ascii="Verdana" w:hAnsi="Verdana"/>
          <w:color w:val="000000"/>
          <w:sz w:val="18"/>
          <w:szCs w:val="18"/>
        </w:rPr>
        <w:t xml:space="preserve">víztisztító NNK </w:t>
      </w:r>
      <w:r>
        <w:rPr>
          <w:rFonts w:ascii="Verdana" w:hAnsi="Verdana"/>
          <w:color w:val="000000"/>
          <w:sz w:val="18"/>
          <w:szCs w:val="18"/>
        </w:rPr>
        <w:t>mérési eredménye</w:t>
      </w:r>
      <w:r w:rsidR="004E3692">
        <w:rPr>
          <w:rFonts w:ascii="Verdana" w:hAnsi="Verdana"/>
          <w:color w:val="000000"/>
          <w:sz w:val="18"/>
          <w:szCs w:val="18"/>
        </w:rPr>
        <w:t>i</w:t>
      </w:r>
      <w:r>
        <w:rPr>
          <w:rFonts w:ascii="Verdana" w:hAnsi="Verdana"/>
          <w:color w:val="000000"/>
          <w:sz w:val="18"/>
          <w:szCs w:val="18"/>
        </w:rPr>
        <w:t>re való hivatkozással.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 xml:space="preserve">Magyarországon a vezetékes víz másodlagos szennyezői közül az ólom eltávolítása a prioritás. Ezért olyan megoldást érdemes választani, ami ezt a szennyezőt (is) biztonságosan, NNK tanúsítottan távolítja el a többi másodlagos szennyező (klór, klórszármazékok, íz- és szagrontók, szerves szennyezők, </w:t>
      </w:r>
      <w:proofErr w:type="spellStart"/>
      <w:r>
        <w:rPr>
          <w:rFonts w:ascii="Verdana" w:hAnsi="Verdana"/>
          <w:color w:val="000000"/>
          <w:sz w:val="18"/>
          <w:szCs w:val="18"/>
        </w:rPr>
        <w:t>mikroműanyagok</w:t>
      </w:r>
      <w:proofErr w:type="spellEnd"/>
      <w:r>
        <w:rPr>
          <w:rFonts w:ascii="Verdana" w:hAnsi="Verdana"/>
          <w:color w:val="000000"/>
          <w:sz w:val="18"/>
          <w:szCs w:val="18"/>
        </w:rPr>
        <w:t>, fémek, azbesztszemcsék stb.) mellett.</w:t>
      </w:r>
      <w:r>
        <w:rPr>
          <w:rFonts w:ascii="Verdana" w:hAnsi="Verdana"/>
          <w:color w:val="000000"/>
          <w:sz w:val="18"/>
          <w:szCs w:val="18"/>
        </w:rPr>
        <w:br/>
        <w:t>Tekintettel arra, hogy a második legnagyobb kockázatot a szűrőanyag bakteriológiai védelme (ezüstözés) vagy annak hiánya okozza, ajánlott olyan megoldás választása, ami </w:t>
      </w:r>
      <w:r>
        <w:rPr>
          <w:rFonts w:ascii="Verdana" w:hAnsi="Verdana"/>
          <w:color w:val="000000"/>
          <w:sz w:val="18"/>
          <w:szCs w:val="18"/>
          <w:u w:val="single"/>
        </w:rPr>
        <w:t>megelőző</w:t>
      </w:r>
      <w:r>
        <w:rPr>
          <w:rFonts w:ascii="Verdana" w:hAnsi="Verdana"/>
          <w:color w:val="000000"/>
          <w:sz w:val="18"/>
          <w:szCs w:val="18"/>
        </w:rPr>
        <w:t> bakteriológiai és mechanikai védelemmel ellátott. RO, teljes ioncserés vagy többlépcsős technológiák alkalmazása Magyarországon felesleges működtetési kockázatokkal jár, a legújabb innovációt képviselő integrált (többfunkciós) karbonblokkos víztisztítók optimális megoldást nyújtanak.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u w:val="single"/>
        </w:rPr>
        <w:t>Összefoglalva</w:t>
      </w:r>
      <w:r>
        <w:rPr>
          <w:rFonts w:ascii="Verdana" w:hAnsi="Verdana"/>
          <w:color w:val="000000"/>
          <w:sz w:val="18"/>
          <w:szCs w:val="18"/>
        </w:rPr>
        <w:t>: </w:t>
      </w:r>
      <w:r>
        <w:rPr>
          <w:rStyle w:val="Kiemels2"/>
          <w:rFonts w:ascii="Verdana" w:hAnsi="Verdana"/>
          <w:color w:val="000000"/>
          <w:sz w:val="18"/>
          <w:szCs w:val="18"/>
        </w:rPr>
        <w:t>bármely, a vízórát követő vezetékes vízhálózatba történő vízminőség</w:t>
      </w:r>
      <w:r w:rsidR="004E3692">
        <w:rPr>
          <w:rStyle w:val="Kiemels2"/>
          <w:rFonts w:ascii="Verdana" w:hAnsi="Verdana"/>
          <w:color w:val="000000"/>
          <w:sz w:val="18"/>
          <w:szCs w:val="18"/>
        </w:rPr>
        <w:t>-</w:t>
      </w:r>
      <w:r>
        <w:rPr>
          <w:rStyle w:val="Kiemels2"/>
          <w:rFonts w:ascii="Verdana" w:hAnsi="Verdana"/>
          <w:color w:val="000000"/>
          <w:sz w:val="18"/>
          <w:szCs w:val="18"/>
        </w:rPr>
        <w:t>változtató beavatkozás kockázatát és a várható előnyeit a tervezési fázisban fontos mérlegelni.</w:t>
      </w:r>
      <w:r>
        <w:rPr>
          <w:rFonts w:ascii="Verdana" w:hAnsi="Verdana"/>
          <w:b/>
          <w:bCs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t>Ivóvíz célú fogyasztásra szánt vezetékes víz kezelése esetén a tervezett technológia, berendezés szállítójától (NNK ivóvízbiztonsági engedélyben lévő megállapításokra  hivatkozva) vízminőségi nyilatkozatot érdemes kérni; garanciát arra vonatkozóan, hogy a víz minősége ivóvíz célú fogyasztás szempontjából nem romlik a kezelést követően, illetve ennek kockázata nem nagyobb, mint kezelés nélkül lenne.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  <w:t>Bármilyen kérdés esetén állok rendelkezésre!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</w:p>
    <w:p w14:paraId="3398D6F9" w14:textId="10A1D50C" w:rsidR="002A3B24" w:rsidRPr="00526CBC" w:rsidRDefault="00C15AE2" w:rsidP="001815CF">
      <w:pPr>
        <w:pStyle w:val="NormlWeb"/>
        <w:rPr>
          <w:rFonts w:ascii="Verdana" w:hAnsi="Verdana"/>
          <w:color w:val="000000"/>
          <w:sz w:val="18"/>
          <w:szCs w:val="18"/>
        </w:rPr>
      </w:pPr>
      <w:r w:rsidRPr="00526CBC">
        <w:rPr>
          <w:rFonts w:ascii="Verdana" w:hAnsi="Verdana"/>
          <w:color w:val="000000"/>
          <w:sz w:val="18"/>
          <w:szCs w:val="18"/>
        </w:rPr>
        <w:t>Azari Katalin</w:t>
      </w:r>
      <w:r w:rsidRPr="00526CBC">
        <w:rPr>
          <w:rFonts w:ascii="Verdana" w:hAnsi="Verdana"/>
          <w:color w:val="000000"/>
          <w:sz w:val="18"/>
          <w:szCs w:val="18"/>
        </w:rPr>
        <w:br/>
        <w:t>vegyészmérnök, ivóvíz tanácsadó</w:t>
      </w:r>
      <w:r w:rsidR="001815CF">
        <w:rPr>
          <w:rFonts w:ascii="Verdana" w:hAnsi="Verdana"/>
          <w:color w:val="000000"/>
          <w:sz w:val="18"/>
          <w:szCs w:val="18"/>
        </w:rPr>
        <w:br/>
        <w:t>Vízkutató Vízkémia Akkreditált Vizsgálólaboratórium</w:t>
      </w:r>
      <w:r w:rsidR="001815CF">
        <w:rPr>
          <w:rFonts w:ascii="Verdana" w:hAnsi="Verdana"/>
          <w:color w:val="000000"/>
          <w:sz w:val="18"/>
          <w:szCs w:val="18"/>
        </w:rPr>
        <w:br/>
      </w:r>
      <w:hyperlink r:id="rId4" w:history="1">
        <w:r w:rsidR="001815CF" w:rsidRPr="00A44AAD">
          <w:rPr>
            <w:rStyle w:val="Hiperhivatkozs"/>
            <w:rFonts w:ascii="Verdana" w:hAnsi="Verdana"/>
            <w:sz w:val="18"/>
            <w:szCs w:val="18"/>
          </w:rPr>
          <w:t>labor@vizkemia.hu</w:t>
        </w:r>
      </w:hyperlink>
      <w:r w:rsidR="001815CF">
        <w:rPr>
          <w:rFonts w:ascii="Verdana" w:hAnsi="Verdana"/>
          <w:color w:val="000000"/>
          <w:sz w:val="18"/>
          <w:szCs w:val="18"/>
        </w:rPr>
        <w:br/>
        <w:t>+36302314755</w:t>
      </w:r>
    </w:p>
    <w:sectPr w:rsidR="002A3B24" w:rsidRPr="00526CBC" w:rsidSect="00C15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E2"/>
    <w:rsid w:val="00056D56"/>
    <w:rsid w:val="001815CF"/>
    <w:rsid w:val="002A3B24"/>
    <w:rsid w:val="004E3692"/>
    <w:rsid w:val="00526CBC"/>
    <w:rsid w:val="009E239B"/>
    <w:rsid w:val="00BA5D09"/>
    <w:rsid w:val="00C15AE2"/>
    <w:rsid w:val="00D0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3D05"/>
  <w15:chartTrackingRefBased/>
  <w15:docId w15:val="{A1D9D373-F98D-4A10-85A5-4583FA1F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15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C15AE2"/>
    <w:rPr>
      <w:i/>
      <w:iCs/>
    </w:rPr>
  </w:style>
  <w:style w:type="character" w:styleId="Kiemels2">
    <w:name w:val="Strong"/>
    <w:basedOn w:val="Bekezdsalapbettpusa"/>
    <w:uiPriority w:val="22"/>
    <w:qFormat/>
    <w:rsid w:val="00C15AE2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1815CF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81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bor@vizk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575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lili0312 MSFiók</dc:creator>
  <cp:keywords/>
  <dc:description/>
  <cp:lastModifiedBy>lili0312 MSFiók</cp:lastModifiedBy>
  <cp:revision>3</cp:revision>
  <dcterms:created xsi:type="dcterms:W3CDTF">2021-07-07T11:00:00Z</dcterms:created>
  <dcterms:modified xsi:type="dcterms:W3CDTF">2021-07-07T12:04:00Z</dcterms:modified>
</cp:coreProperties>
</file>